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17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推进国防军队建设和外交工作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新世纪新阶段的军事战略方针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在新军事革命的浪潮中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信息化战争成为最主要的战争形态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以信息化为核心的新军事变革正在全球范围内蓬勃兴起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国际军事领域的竞争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集中体现在军队信息化作战能力的竞争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世界发达国家都把在新军事变革中抢占先机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夺取优势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作为重要的国家战略。材料旨在强调加快军队信息化建设的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原因</w:t>
      </w:r>
      <w:r>
        <w:rPr>
          <w:rFonts w:ascii="Times New Roman" w:eastAsia="宋体" w:hAnsi="宋体"/>
          <w:color w:val="000000" w:themeColor="text1"/>
        </w:rPr>
        <w:tab/>
      </w: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过程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结果</w:t>
      </w:r>
      <w:r w:rsidRPr="009622C3">
        <w:rPr>
          <w:rFonts w:ascii="Times New Roman" w:eastAsia="宋体" w:hAnsi="宋体"/>
        </w:rPr>
        <w:tab/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影响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要抓住当前带动或制约我国国防科技与武器装备发展的高速计算机、航天工程系统、天基信息系统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航空与船用发动机、军用新材料、无人化智能、新概念武器等关键技术领域的突破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不断提升国防科技与武器装备整体水平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为打赢信息化战争提供必要物质技术支撑。材料说明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我国积极扩军备战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科技强军的重要性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科学技术是第一生产力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我国的军事力量超过其他所有国家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坚持和平发展合作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21</w:t>
      </w:r>
      <w:r w:rsidRPr="009622C3">
        <w:rPr>
          <w:rFonts w:ascii="Times New Roman" w:eastAsia="宋体" w:hAnsi="宋体"/>
        </w:rPr>
        <w:t>世纪以来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我国多次成功主办中非合作论坛北京峰会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同全部阿拉伯国家和阿盟签署共建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合作文件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与多个拉丁美洲大国建立全面战略合作伙伴关系。这表明我国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努力构建反殖民主义的联盟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保持与世界各国的经济往来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广泛开展不结盟的外交模式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加强同发展中国家团结合作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lastRenderedPageBreak/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</w:t>
      </w:r>
      <w:r w:rsidRPr="009622C3">
        <w:rPr>
          <w:rFonts w:ascii="Times New Roman" w:eastAsia="宋体" w:hAnsi="宋体"/>
        </w:rPr>
        <w:t>世纪之前的战争基本是在陆地和海洋上进行的。至今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六维战场空间形成了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信息化战争的战场空间形态由实体空间转向以网络、人的认知领域等为主体的虚拟空间。我们可以得出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我国军队的武器装备已充分自主研发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海军的战斗力在增强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需加强国防建设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走科技强军之路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虚拟空间的战争由网络交流进行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某学习小组在探究性学习中搜集到了中国恢复在联合国的合法席位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成功举办二十国集团、亚太经合组织、上海合作组织、亚信、金砖国家等多场会议等信息。他们探究的主题最有可能是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经济全球化趋势加强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改革开放的经济政策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区域经济集团化显现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中国国际影响力增强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国防与外交是国家生存与发展的安全保障。阅读材料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坚持党对军队的绝对领导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是人民军队的建军之本、强军之魂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是人民军队始终保持强大凝聚力、向心力、创造力、战斗力的根本保证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是我军不断发展壮大的根本原因。实践证明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党的坚强领导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是人民军队从胜利走向胜利的根本保证</w:t>
      </w:r>
      <w:r w:rsidRPr="009622C3">
        <w:rPr>
          <w:rFonts w:ascii="Times New Roman" w:eastAsia="宋体" w:hAnsi="宋体"/>
        </w:rPr>
        <w:t>;</w:t>
      </w:r>
      <w:r w:rsidRPr="009622C3">
        <w:rPr>
          <w:rFonts w:ascii="Times New Roman" w:eastAsia="楷体" w:hAnsi="楷体"/>
        </w:rPr>
        <w:t>党的科学理论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是建设现代化、正规化革命军队的行动指南。因为只有坚持党的绝对领导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我军才能在极其艰难困苦的环境里战胜强敌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在曲折的探索中不断奋起。只有坚持党的绝对领导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我军才能始终成为人民的军队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始终把全心全意为人民服务作为唯一宗旨。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摘编自中央文明办调研组《我们的节日》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根据材料一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概括我国国防和军队现代化不断发展的原因。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40D77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40D77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40D77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bookmarkStart w:id="0" w:name="_GoBack"/>
      <w:bookmarkEnd w:id="0"/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lastRenderedPageBreak/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没有和平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不仅新的建设无以推进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而且以往的发展成果也会因战乱而毁灭。无论对于小国弱国还是大国强国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战争和冲突都是灾难。因此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各国应该携起手来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共同应对全球安全威胁。我们要摒弃冷战思维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树立互信、互利、平等、协作的新安全观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建立公平、有效的集体安全机制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共同防止冲突和战争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维护世界和平与安全。</w:t>
      </w:r>
    </w:p>
    <w:p w:rsidR="00640D77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胡锦涛《努力建设持久和平、共同繁荣的和谐世界</w:t>
      </w:r>
    </w:p>
    <w:p w:rsidR="00640D77" w:rsidRPr="009622C3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在联合国成立</w:t>
      </w:r>
      <w:r w:rsidRPr="009622C3">
        <w:rPr>
          <w:rFonts w:ascii="Times New Roman" w:eastAsia="宋体" w:hAnsi="宋体"/>
        </w:rPr>
        <w:t>60</w:t>
      </w:r>
      <w:r w:rsidRPr="009622C3">
        <w:rPr>
          <w:rFonts w:ascii="Times New Roman" w:eastAsia="楷体" w:hAnsi="楷体"/>
        </w:rPr>
        <w:t>周年首脑会议上的讲话》</w:t>
      </w:r>
      <w:r w:rsidRPr="009622C3">
        <w:rPr>
          <w:rFonts w:ascii="Times New Roman" w:eastAsia="宋体" w:hAnsi="宋体"/>
        </w:rPr>
        <w:t>(2005</w:t>
      </w:r>
      <w:r w:rsidRPr="009622C3">
        <w:rPr>
          <w:rFonts w:ascii="Times New Roman" w:eastAsia="楷体" w:hAnsi="楷体"/>
        </w:rPr>
        <w:t>年</w:t>
      </w:r>
      <w:r w:rsidRPr="009622C3">
        <w:rPr>
          <w:rFonts w:ascii="Times New Roman" w:eastAsia="宋体" w:hAnsi="宋体"/>
        </w:rPr>
        <w:t>9</w:t>
      </w:r>
      <w:r w:rsidRPr="009622C3">
        <w:rPr>
          <w:rFonts w:ascii="Times New Roman" w:eastAsia="楷体" w:hAnsi="楷体"/>
        </w:rPr>
        <w:t>月</w:t>
      </w:r>
      <w:r w:rsidRPr="009622C3">
        <w:rPr>
          <w:rFonts w:ascii="Times New Roman" w:eastAsia="宋体" w:hAnsi="宋体"/>
        </w:rPr>
        <w:t>15</w:t>
      </w:r>
      <w:r w:rsidRPr="009622C3">
        <w:rPr>
          <w:rFonts w:ascii="Times New Roman" w:eastAsia="楷体" w:hAnsi="楷体"/>
        </w:rPr>
        <w:t>日</w:t>
      </w:r>
      <w:r w:rsidRPr="009622C3">
        <w:rPr>
          <w:rFonts w:ascii="Times New Roman" w:eastAsia="宋体" w:hAnsi="宋体"/>
        </w:rPr>
        <w:t>)</w:t>
      </w:r>
    </w:p>
    <w:p w:rsidR="00640D77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根据材料二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概括中国进入</w:t>
      </w:r>
      <w:r w:rsidRPr="009622C3">
        <w:rPr>
          <w:rFonts w:ascii="Times New Roman" w:eastAsia="宋体" w:hAnsi="宋体"/>
        </w:rPr>
        <w:t>21</w:t>
      </w:r>
      <w:r w:rsidRPr="009622C3">
        <w:rPr>
          <w:rFonts w:ascii="Times New Roman" w:eastAsia="宋体" w:hAnsi="宋体"/>
        </w:rPr>
        <w:t>世纪所坚持的外交之路。</w:t>
      </w:r>
    </w:p>
    <w:p w:rsidR="00640D77" w:rsidRDefault="00640D77" w:rsidP="00640D77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640D77" w:rsidRPr="00C702F6" w:rsidRDefault="00640D77" w:rsidP="00640D77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坚持党对军队的绝对领导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始终坚持先进军事理论的指导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坚持军队的改革创新。</w:t>
      </w:r>
    </w:p>
    <w:p w:rsidR="00640D77" w:rsidRPr="00C702F6" w:rsidRDefault="00640D77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坚持走和平发展道路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奉行互利共赢。</w:t>
      </w:r>
    </w:p>
    <w:p w:rsidR="00D2420C" w:rsidRPr="00640D77" w:rsidRDefault="00D2420C" w:rsidP="00640D7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D2420C" w:rsidRPr="00640D77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A83" w:rsidRDefault="00066A83" w:rsidP="00536033">
      <w:r>
        <w:separator/>
      </w:r>
    </w:p>
  </w:endnote>
  <w:endnote w:type="continuationSeparator" w:id="0">
    <w:p w:rsidR="00066A83" w:rsidRDefault="00066A83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A83" w:rsidRDefault="00066A83" w:rsidP="00536033">
      <w:r>
        <w:separator/>
      </w:r>
    </w:p>
  </w:footnote>
  <w:footnote w:type="continuationSeparator" w:id="0">
    <w:p w:rsidR="00066A83" w:rsidRDefault="00066A83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66A83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20DE7"/>
    <w:rsid w:val="00241C2F"/>
    <w:rsid w:val="00263DC6"/>
    <w:rsid w:val="002A08B3"/>
    <w:rsid w:val="002B758E"/>
    <w:rsid w:val="002C2244"/>
    <w:rsid w:val="002E15B3"/>
    <w:rsid w:val="00301E5F"/>
    <w:rsid w:val="00333BB2"/>
    <w:rsid w:val="00351008"/>
    <w:rsid w:val="0038581E"/>
    <w:rsid w:val="00394923"/>
    <w:rsid w:val="003A4382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C0C8C"/>
    <w:rsid w:val="004D0EC5"/>
    <w:rsid w:val="004D13D1"/>
    <w:rsid w:val="004F3D8E"/>
    <w:rsid w:val="00511C47"/>
    <w:rsid w:val="00536033"/>
    <w:rsid w:val="005412EE"/>
    <w:rsid w:val="0056704A"/>
    <w:rsid w:val="0057152B"/>
    <w:rsid w:val="00586417"/>
    <w:rsid w:val="00592703"/>
    <w:rsid w:val="005D0615"/>
    <w:rsid w:val="00604FF9"/>
    <w:rsid w:val="00640D77"/>
    <w:rsid w:val="00644D59"/>
    <w:rsid w:val="00647169"/>
    <w:rsid w:val="00664328"/>
    <w:rsid w:val="00685700"/>
    <w:rsid w:val="006A475A"/>
    <w:rsid w:val="006E69E5"/>
    <w:rsid w:val="00726BCF"/>
    <w:rsid w:val="00750881"/>
    <w:rsid w:val="007D7B49"/>
    <w:rsid w:val="00851518"/>
    <w:rsid w:val="0097084F"/>
    <w:rsid w:val="009A6CB5"/>
    <w:rsid w:val="009B7D93"/>
    <w:rsid w:val="009E2E80"/>
    <w:rsid w:val="00A222A7"/>
    <w:rsid w:val="00A27AF5"/>
    <w:rsid w:val="00A648BD"/>
    <w:rsid w:val="00A73B4C"/>
    <w:rsid w:val="00AC2C81"/>
    <w:rsid w:val="00B023A0"/>
    <w:rsid w:val="00B36B08"/>
    <w:rsid w:val="00B54CCF"/>
    <w:rsid w:val="00B9109E"/>
    <w:rsid w:val="00BA783F"/>
    <w:rsid w:val="00BC3693"/>
    <w:rsid w:val="00BE2C0C"/>
    <w:rsid w:val="00C54EBE"/>
    <w:rsid w:val="00C66E85"/>
    <w:rsid w:val="00CC0648"/>
    <w:rsid w:val="00CE04EF"/>
    <w:rsid w:val="00D2420C"/>
    <w:rsid w:val="00D30166"/>
    <w:rsid w:val="00D41185"/>
    <w:rsid w:val="00D64FD8"/>
    <w:rsid w:val="00D77F0C"/>
    <w:rsid w:val="00D87496"/>
    <w:rsid w:val="00DA4CFD"/>
    <w:rsid w:val="00E13B7C"/>
    <w:rsid w:val="00E360BE"/>
    <w:rsid w:val="00EB3FB1"/>
    <w:rsid w:val="00EF4BEF"/>
    <w:rsid w:val="00F601B6"/>
    <w:rsid w:val="00F60223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17</cp:revision>
  <dcterms:created xsi:type="dcterms:W3CDTF">2026-03-06T06:14:00Z</dcterms:created>
  <dcterms:modified xsi:type="dcterms:W3CDTF">2026-03-07T04:30:00Z</dcterms:modified>
</cp:coreProperties>
</file>